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573" w:rsidRDefault="000F3573" w:rsidP="000F3573">
      <w:pPr>
        <w:pStyle w:val="Heading1"/>
      </w:pPr>
      <w:bookmarkStart w:id="0" w:name="_GoBack"/>
      <w:bookmarkEnd w:id="0"/>
      <w:r>
        <w:t>State Employees Retirement System Enterprise Architecture</w:t>
      </w:r>
      <w:r w:rsidR="00241DFB">
        <w:t xml:space="preserve"> - Overview</w:t>
      </w:r>
    </w:p>
    <w:p w:rsidR="000F3573" w:rsidRDefault="000F3573" w:rsidP="000F3573">
      <w:r>
        <w:t>June 2018</w:t>
      </w:r>
    </w:p>
    <w:p w:rsidR="000F3573" w:rsidRPr="000F3573" w:rsidRDefault="000F3573" w:rsidP="000F3573"/>
    <w:p w:rsidR="001F40CB" w:rsidRDefault="001F40CB" w:rsidP="001F40CB">
      <w:pPr>
        <w:pStyle w:val="Heading2"/>
      </w:pPr>
      <w:r>
        <w:t>Technology</w:t>
      </w:r>
    </w:p>
    <w:p w:rsidR="001F40CB" w:rsidRDefault="001F40CB" w:rsidP="002C5978">
      <w:pPr>
        <w:spacing w:line="276" w:lineRule="auto"/>
      </w:pPr>
      <w:r>
        <w:t xml:space="preserve">As an agency under the Governor’s jurisdiction, the State Employees Retirement System (SERS) is fully integrated with the Commonwealth of PA enterprise network, </w:t>
      </w:r>
      <w:r w:rsidR="000F3573">
        <w:t>Microsoft Exchange Online email solution</w:t>
      </w:r>
      <w:r>
        <w:t xml:space="preserve">, and SAP </w:t>
      </w:r>
      <w:r w:rsidR="000F3573">
        <w:t>system</w:t>
      </w:r>
      <w:r>
        <w:t xml:space="preserve">.  Further, SERS is subject to, and routinely follows, all Information Technology Policies published by the Office of Administration. </w:t>
      </w:r>
    </w:p>
    <w:p w:rsidR="001F40CB" w:rsidRDefault="001F40CB" w:rsidP="002C5978">
      <w:pPr>
        <w:spacing w:line="276" w:lineRule="auto"/>
      </w:pPr>
    </w:p>
    <w:p w:rsidR="000F3573" w:rsidRDefault="001F40CB" w:rsidP="005250E2">
      <w:pPr>
        <w:pStyle w:val="Heading3"/>
      </w:pPr>
      <w:r>
        <w:t>Desktop Environment</w:t>
      </w:r>
    </w:p>
    <w:p w:rsidR="000F3573" w:rsidRDefault="000F3573" w:rsidP="002C5978">
      <w:pPr>
        <w:spacing w:line="276" w:lineRule="auto"/>
      </w:pPr>
      <w:r>
        <w:tab/>
        <w:t>Virtualized Windows 7 desktops using VMWare Horizon</w:t>
      </w:r>
    </w:p>
    <w:p w:rsidR="000F3573" w:rsidRDefault="000F3573" w:rsidP="002C5978">
      <w:pPr>
        <w:spacing w:line="276" w:lineRule="auto"/>
      </w:pPr>
      <w:r>
        <w:tab/>
        <w:t>Lenovo X1 Yoga laptops</w:t>
      </w:r>
    </w:p>
    <w:p w:rsidR="000F3573" w:rsidRDefault="000F3573" w:rsidP="002C5978">
      <w:pPr>
        <w:spacing w:line="276" w:lineRule="auto"/>
      </w:pPr>
      <w:r>
        <w:tab/>
        <w:t>Dell OptiPlex 7010 desktops, Dell Inspiron and Lenovo W-series laptops (legacy)</w:t>
      </w:r>
    </w:p>
    <w:p w:rsidR="000F3573" w:rsidRDefault="000F3573" w:rsidP="002C5978">
      <w:pPr>
        <w:spacing w:line="276" w:lineRule="auto"/>
      </w:pPr>
      <w:r>
        <w:tab/>
        <w:t>Microsoft Office365 Suite</w:t>
      </w:r>
    </w:p>
    <w:p w:rsidR="001F40CB" w:rsidRDefault="001F40CB" w:rsidP="002C5978">
      <w:pPr>
        <w:spacing w:line="276" w:lineRule="auto"/>
      </w:pPr>
    </w:p>
    <w:p w:rsidR="001F40CB" w:rsidRDefault="001F40CB" w:rsidP="005250E2">
      <w:pPr>
        <w:pStyle w:val="Heading3"/>
      </w:pPr>
      <w:r>
        <w:t>Server Environment</w:t>
      </w:r>
    </w:p>
    <w:p w:rsidR="00110B88" w:rsidRDefault="00110B88" w:rsidP="00110B88">
      <w:pPr>
        <w:pStyle w:val="ListParagraph"/>
        <w:numPr>
          <w:ilvl w:val="0"/>
          <w:numId w:val="7"/>
        </w:numPr>
        <w:spacing w:line="276" w:lineRule="auto"/>
      </w:pPr>
      <w:r>
        <w:t>Hardware: SERS utilizes Lenovo x-Series servers in its datacenters.</w:t>
      </w:r>
    </w:p>
    <w:p w:rsidR="001F40CB" w:rsidRDefault="000F3573" w:rsidP="001F40CB">
      <w:pPr>
        <w:pStyle w:val="ListParagraph"/>
        <w:numPr>
          <w:ilvl w:val="0"/>
          <w:numId w:val="7"/>
        </w:numPr>
        <w:spacing w:line="276" w:lineRule="auto"/>
      </w:pPr>
      <w:r>
        <w:t>Operating System</w:t>
      </w:r>
    </w:p>
    <w:p w:rsidR="001F40CB" w:rsidRDefault="001F40CB" w:rsidP="001F40CB">
      <w:pPr>
        <w:pStyle w:val="ListParagraph"/>
        <w:numPr>
          <w:ilvl w:val="1"/>
          <w:numId w:val="7"/>
        </w:numPr>
        <w:spacing w:line="276" w:lineRule="auto"/>
      </w:pPr>
      <w:r>
        <w:t>Windows Server 2016</w:t>
      </w:r>
      <w:r w:rsidR="000F3573">
        <w:t xml:space="preserve"> (standard), 2012 (contain) and 2008R2 (legacy)</w:t>
      </w:r>
    </w:p>
    <w:p w:rsidR="001F40CB" w:rsidRDefault="000F3573" w:rsidP="001F40CB">
      <w:pPr>
        <w:pStyle w:val="ListParagraph"/>
        <w:numPr>
          <w:ilvl w:val="1"/>
          <w:numId w:val="7"/>
        </w:numPr>
        <w:spacing w:line="276" w:lineRule="auto"/>
      </w:pPr>
      <w:r>
        <w:t xml:space="preserve">Oracle </w:t>
      </w:r>
      <w:r w:rsidR="001F40CB">
        <w:t>Linux</w:t>
      </w:r>
      <w:r>
        <w:t xml:space="preserve">, </w:t>
      </w:r>
      <w:r w:rsidR="001F40CB">
        <w:t>RHEL</w:t>
      </w:r>
      <w:r>
        <w:t xml:space="preserve"> compatible</w:t>
      </w:r>
      <w:r w:rsidR="00110B88">
        <w:t>,</w:t>
      </w:r>
      <w:r>
        <w:t xml:space="preserve"> version 7 (standard) and </w:t>
      </w:r>
      <w:r w:rsidR="001F40CB">
        <w:t>6</w:t>
      </w:r>
      <w:r>
        <w:t xml:space="preserve"> (contain)</w:t>
      </w:r>
    </w:p>
    <w:p w:rsidR="001F40CB" w:rsidRDefault="000F3573" w:rsidP="001F40CB">
      <w:pPr>
        <w:pStyle w:val="ListParagraph"/>
        <w:numPr>
          <w:ilvl w:val="0"/>
          <w:numId w:val="7"/>
        </w:numPr>
        <w:spacing w:line="276" w:lineRule="auto"/>
      </w:pPr>
      <w:r>
        <w:t>Database</w:t>
      </w:r>
    </w:p>
    <w:p w:rsidR="001F40CB" w:rsidRDefault="001F40CB" w:rsidP="001F40CB">
      <w:pPr>
        <w:pStyle w:val="ListParagraph"/>
        <w:numPr>
          <w:ilvl w:val="1"/>
          <w:numId w:val="7"/>
        </w:numPr>
        <w:spacing w:line="276" w:lineRule="auto"/>
      </w:pPr>
      <w:r>
        <w:t xml:space="preserve">Oracle </w:t>
      </w:r>
      <w:r w:rsidR="000F3573">
        <w:t>Database 12cR1 (standard), 11gR2 (contain), 18c (emerging)</w:t>
      </w:r>
    </w:p>
    <w:p w:rsidR="001F40CB" w:rsidRDefault="000F3573" w:rsidP="001F40CB">
      <w:pPr>
        <w:pStyle w:val="ListParagraph"/>
        <w:numPr>
          <w:ilvl w:val="1"/>
          <w:numId w:val="7"/>
        </w:numPr>
        <w:spacing w:line="276" w:lineRule="auto"/>
      </w:pPr>
      <w:r>
        <w:t xml:space="preserve">Microsoft </w:t>
      </w:r>
      <w:r w:rsidR="001F40CB">
        <w:t xml:space="preserve">SQL </w:t>
      </w:r>
      <w:r>
        <w:t>Server 2016 (standard), 2014 (contain), 2012 (legacy)</w:t>
      </w:r>
    </w:p>
    <w:p w:rsidR="001F40CB" w:rsidRDefault="000F3573" w:rsidP="001F40CB">
      <w:pPr>
        <w:pStyle w:val="ListParagraph"/>
        <w:numPr>
          <w:ilvl w:val="0"/>
          <w:numId w:val="7"/>
        </w:numPr>
        <w:spacing w:line="276" w:lineRule="auto"/>
      </w:pPr>
      <w:r>
        <w:t>Virtualization</w:t>
      </w:r>
    </w:p>
    <w:p w:rsidR="001F40CB" w:rsidRDefault="000F3573" w:rsidP="001F40CB">
      <w:pPr>
        <w:pStyle w:val="ListParagraph"/>
        <w:numPr>
          <w:ilvl w:val="1"/>
          <w:numId w:val="7"/>
        </w:numPr>
        <w:spacing w:line="276" w:lineRule="auto"/>
      </w:pPr>
      <w:r>
        <w:t>VMWare vS</w:t>
      </w:r>
      <w:r w:rsidR="001F40CB">
        <w:t>phere 6.5</w:t>
      </w:r>
    </w:p>
    <w:p w:rsidR="001F40CB" w:rsidRDefault="001F40CB" w:rsidP="001F40CB">
      <w:pPr>
        <w:pStyle w:val="ListParagraph"/>
        <w:numPr>
          <w:ilvl w:val="1"/>
          <w:numId w:val="7"/>
        </w:numPr>
        <w:spacing w:line="276" w:lineRule="auto"/>
      </w:pPr>
      <w:r>
        <w:t xml:space="preserve">Virtualized </w:t>
      </w:r>
      <w:r w:rsidR="000F3573">
        <w:t>Servers: Windows and Linux guest OS</w:t>
      </w:r>
    </w:p>
    <w:p w:rsidR="001F40CB" w:rsidRDefault="000F3573" w:rsidP="001F40CB">
      <w:pPr>
        <w:pStyle w:val="ListParagraph"/>
        <w:numPr>
          <w:ilvl w:val="1"/>
          <w:numId w:val="7"/>
        </w:numPr>
        <w:spacing w:line="276" w:lineRule="auto"/>
      </w:pPr>
      <w:r>
        <w:t xml:space="preserve">Virtualized Desktops: </w:t>
      </w:r>
      <w:r w:rsidR="001F40CB">
        <w:t xml:space="preserve">Windows </w:t>
      </w:r>
      <w:r>
        <w:t>7</w:t>
      </w:r>
    </w:p>
    <w:p w:rsidR="001F40CB" w:rsidRDefault="000F3573" w:rsidP="001F40CB">
      <w:pPr>
        <w:pStyle w:val="ListParagraph"/>
        <w:numPr>
          <w:ilvl w:val="0"/>
          <w:numId w:val="7"/>
        </w:numPr>
        <w:spacing w:line="276" w:lineRule="auto"/>
      </w:pPr>
      <w:r>
        <w:t>SAN Storage</w:t>
      </w:r>
    </w:p>
    <w:p w:rsidR="000F3573" w:rsidRDefault="000F3573" w:rsidP="000F3573">
      <w:pPr>
        <w:pStyle w:val="ListParagraph"/>
        <w:numPr>
          <w:ilvl w:val="1"/>
          <w:numId w:val="7"/>
        </w:numPr>
        <w:spacing w:line="276" w:lineRule="auto"/>
      </w:pPr>
      <w:r>
        <w:t>IBM Storwize V7000 provides s</w:t>
      </w:r>
      <w:r w:rsidR="001F40CB">
        <w:t>torage for virtualized servers, database, desktops and backups.</w:t>
      </w:r>
    </w:p>
    <w:p w:rsidR="000F3573" w:rsidRDefault="000F3573" w:rsidP="000F3573">
      <w:pPr>
        <w:pStyle w:val="ListParagraph"/>
        <w:numPr>
          <w:ilvl w:val="1"/>
          <w:numId w:val="7"/>
        </w:numPr>
        <w:spacing w:line="276" w:lineRule="auto"/>
      </w:pPr>
      <w:r>
        <w:t>Brocade Switches provide dual, redundant fabrics and enable multipath access between hosts and storage arrays.</w:t>
      </w:r>
    </w:p>
    <w:p w:rsidR="001F40CB" w:rsidRDefault="001F40CB" w:rsidP="002C5978">
      <w:pPr>
        <w:spacing w:line="276" w:lineRule="auto"/>
      </w:pPr>
    </w:p>
    <w:p w:rsidR="001F40CB" w:rsidRPr="001F40CB" w:rsidRDefault="001F40CB" w:rsidP="005250E2">
      <w:pPr>
        <w:pStyle w:val="Heading3"/>
      </w:pPr>
      <w:r>
        <w:t>Network Environment</w:t>
      </w:r>
    </w:p>
    <w:p w:rsidR="001F40CB" w:rsidRDefault="001F40CB" w:rsidP="00110B88">
      <w:pPr>
        <w:pStyle w:val="ListParagraph"/>
        <w:numPr>
          <w:ilvl w:val="0"/>
          <w:numId w:val="8"/>
        </w:numPr>
        <w:spacing w:line="276" w:lineRule="auto"/>
      </w:pPr>
      <w:r>
        <w:t>Firewall</w:t>
      </w:r>
      <w:r w:rsidR="00110B88">
        <w:t xml:space="preserve">: Clustered </w:t>
      </w:r>
      <w:r>
        <w:t>Checkpoint</w:t>
      </w:r>
      <w:r w:rsidR="00110B88">
        <w:t xml:space="preserve"> appliances running GAIA operating system</w:t>
      </w:r>
    </w:p>
    <w:p w:rsidR="00D43513" w:rsidRDefault="00D43513" w:rsidP="00110B88">
      <w:pPr>
        <w:pStyle w:val="ListParagraph"/>
        <w:numPr>
          <w:ilvl w:val="0"/>
          <w:numId w:val="8"/>
        </w:numPr>
        <w:spacing w:line="276" w:lineRule="auto"/>
      </w:pPr>
      <w:r>
        <w:t>Network</w:t>
      </w:r>
      <w:r w:rsidR="00110B88">
        <w:t xml:space="preserve">: </w:t>
      </w:r>
      <w:r w:rsidR="00176509">
        <w:t>Cisco access and core switches.</w:t>
      </w:r>
    </w:p>
    <w:p w:rsidR="00176509" w:rsidRDefault="00176509" w:rsidP="00176509">
      <w:pPr>
        <w:spacing w:line="276" w:lineRule="auto"/>
      </w:pPr>
    </w:p>
    <w:p w:rsidR="005928E6" w:rsidRDefault="005928E6">
      <w:r>
        <w:br w:type="page"/>
      </w:r>
    </w:p>
    <w:p w:rsidR="005928E6" w:rsidRDefault="005928E6" w:rsidP="005928E6">
      <w:pPr>
        <w:pStyle w:val="Heading3"/>
      </w:pPr>
      <w:r>
        <w:lastRenderedPageBreak/>
        <w:t>Data Center Environment</w:t>
      </w:r>
    </w:p>
    <w:p w:rsidR="005928E6" w:rsidRDefault="005928E6" w:rsidP="005928E6">
      <w:pPr>
        <w:pStyle w:val="ListParagraph"/>
        <w:numPr>
          <w:ilvl w:val="0"/>
          <w:numId w:val="9"/>
        </w:numPr>
        <w:spacing w:line="276" w:lineRule="auto"/>
      </w:pPr>
      <w:r>
        <w:t>Harrisburg Data Center, SERS Headquarters, Harrisburg, PA</w:t>
      </w:r>
    </w:p>
    <w:p w:rsidR="005928E6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Dual HVAC climate controlled</w:t>
      </w:r>
    </w:p>
    <w:p w:rsidR="005928E6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UPS Power with extended battery backup</w:t>
      </w:r>
    </w:p>
    <w:p w:rsidR="005928E6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Dual COPANET connections</w:t>
      </w:r>
    </w:p>
    <w:p w:rsidR="005928E6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Secure keycard access</w:t>
      </w:r>
    </w:p>
    <w:p w:rsidR="005928E6" w:rsidRDefault="005928E6" w:rsidP="005928E6">
      <w:pPr>
        <w:spacing w:line="276" w:lineRule="auto"/>
      </w:pPr>
    </w:p>
    <w:p w:rsidR="005928E6" w:rsidRDefault="005928E6" w:rsidP="005928E6">
      <w:pPr>
        <w:pStyle w:val="ListParagraph"/>
        <w:numPr>
          <w:ilvl w:val="0"/>
          <w:numId w:val="9"/>
        </w:numPr>
        <w:spacing w:line="276" w:lineRule="auto"/>
      </w:pPr>
      <w:r>
        <w:t>Reading Data Center, Private Co-location facility, Bernville, PA</w:t>
      </w:r>
    </w:p>
    <w:p w:rsidR="005928E6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Dual HVAC climate controlled</w:t>
      </w:r>
    </w:p>
    <w:p w:rsidR="005928E6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UPS Power with generator backup</w:t>
      </w:r>
    </w:p>
    <w:p w:rsidR="005928E6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COPANET fiber connection</w:t>
      </w:r>
    </w:p>
    <w:p w:rsidR="005928E6" w:rsidRPr="006748D7" w:rsidRDefault="005928E6" w:rsidP="005928E6">
      <w:pPr>
        <w:pStyle w:val="ListParagraph"/>
        <w:numPr>
          <w:ilvl w:val="1"/>
          <w:numId w:val="9"/>
        </w:numPr>
        <w:spacing w:line="276" w:lineRule="auto"/>
      </w:pPr>
      <w:r>
        <w:t>Secure escorted access</w:t>
      </w:r>
    </w:p>
    <w:p w:rsidR="005928E6" w:rsidRDefault="005928E6" w:rsidP="00176509">
      <w:pPr>
        <w:spacing w:line="276" w:lineRule="auto"/>
      </w:pPr>
    </w:p>
    <w:p w:rsidR="001F40CB" w:rsidRDefault="001F40CB" w:rsidP="005250E2">
      <w:pPr>
        <w:pStyle w:val="Heading2"/>
      </w:pPr>
      <w:r>
        <w:t>Systems</w:t>
      </w:r>
    </w:p>
    <w:p w:rsidR="005250E2" w:rsidRDefault="00861C1D" w:rsidP="005250E2">
      <w:pPr>
        <w:pStyle w:val="Heading3"/>
      </w:pPr>
      <w:r>
        <w:t>State Employees Retirement Information System (SERIS)</w:t>
      </w:r>
    </w:p>
    <w:p w:rsidR="001F40CB" w:rsidRDefault="00861C1D" w:rsidP="005250E2">
      <w:pPr>
        <w:spacing w:line="276" w:lineRule="auto"/>
      </w:pPr>
      <w:r>
        <w:t>Proprietary database application used for housing member data and processing benefits.  SERS is currently nearing the end of a multi-year project to modernize SERIS with a planned go-live date of 1/1/2019.  The major goals of the project include reengineering for efficiency, optimizing process flow, and re-platforming to a modern, mainstream technology stack.</w:t>
      </w:r>
    </w:p>
    <w:p w:rsidR="00861C1D" w:rsidRDefault="00861C1D" w:rsidP="005250E2">
      <w:pPr>
        <w:spacing w:line="276" w:lineRule="auto"/>
      </w:pPr>
    </w:p>
    <w:p w:rsidR="005250E2" w:rsidRDefault="00861C1D" w:rsidP="005250E2">
      <w:pPr>
        <w:pStyle w:val="Heading3"/>
      </w:pPr>
      <w:r>
        <w:t>Document and Work Process Management (</w:t>
      </w:r>
      <w:r w:rsidR="001F40CB">
        <w:t>DAWPM</w:t>
      </w:r>
      <w:r>
        <w:t>)</w:t>
      </w:r>
    </w:p>
    <w:p w:rsidR="001F40CB" w:rsidRDefault="00861C1D" w:rsidP="005250E2">
      <w:pPr>
        <w:spacing w:line="276" w:lineRule="auto"/>
      </w:pPr>
      <w:r>
        <w:t>Workflow and document imaging solution used alongside SERIS for processing benefits and maintaining member information.  The modernized SERIS application will contain a workflow component thereby repurposing DAWPM to the agency’s dedicated electronic document management system after go-live.</w:t>
      </w:r>
    </w:p>
    <w:p w:rsidR="00861C1D" w:rsidRDefault="00861C1D" w:rsidP="005250E2">
      <w:pPr>
        <w:spacing w:line="276" w:lineRule="auto"/>
      </w:pPr>
    </w:p>
    <w:p w:rsidR="001F40CB" w:rsidRDefault="009D68ED" w:rsidP="005250E2">
      <w:pPr>
        <w:pStyle w:val="Heading3"/>
      </w:pPr>
      <w:r>
        <w:t>Content Management System (</w:t>
      </w:r>
      <w:r w:rsidR="001F40CB">
        <w:t>CMS</w:t>
      </w:r>
      <w:r>
        <w:t>)</w:t>
      </w:r>
    </w:p>
    <w:p w:rsidR="00715748" w:rsidRDefault="00715748" w:rsidP="00715748">
      <w:r>
        <w:t>CMS serves as SERS’s repository for final business documents that are not associated with a member record.  Contract, policies, and procedures are examples of documents stored in CMS.</w:t>
      </w:r>
    </w:p>
    <w:p w:rsidR="00715748" w:rsidRPr="00715748" w:rsidRDefault="00715748" w:rsidP="00715748"/>
    <w:p w:rsidR="009B6B3B" w:rsidRDefault="00CB3590" w:rsidP="005250E2">
      <w:pPr>
        <w:pStyle w:val="Heading3"/>
      </w:pPr>
      <w:r>
        <w:t xml:space="preserve">Eagle </w:t>
      </w:r>
      <w:r w:rsidR="001F40CB">
        <w:t>PACE</w:t>
      </w:r>
    </w:p>
    <w:p w:rsidR="00671BA8" w:rsidRDefault="00671BA8" w:rsidP="00671BA8">
      <w:r>
        <w:t>Investment data warehouse platform used in reporting and reconciling plan holdings against data provided by the Custodian.</w:t>
      </w:r>
    </w:p>
    <w:p w:rsidR="00671BA8" w:rsidRPr="00671BA8" w:rsidRDefault="00671BA8" w:rsidP="00671BA8"/>
    <w:p w:rsidR="001F40CB" w:rsidRDefault="001F40CB" w:rsidP="005250E2">
      <w:pPr>
        <w:pStyle w:val="Heading3"/>
      </w:pPr>
      <w:r>
        <w:t>Oracle E-Business Suite Financials</w:t>
      </w:r>
    </w:p>
    <w:p w:rsidR="001F40CB" w:rsidRDefault="009B6B3B" w:rsidP="00204BA3">
      <w:r>
        <w:t xml:space="preserve">Oracle EBS provides SERS with a common, standard platform for managing </w:t>
      </w:r>
      <w:r w:rsidR="003F7633">
        <w:t>Accounts Payable</w:t>
      </w:r>
      <w:r>
        <w:t xml:space="preserve">, </w:t>
      </w:r>
      <w:r w:rsidR="003F7633">
        <w:t xml:space="preserve">Accounts </w:t>
      </w:r>
      <w:r>
        <w:t>R</w:t>
      </w:r>
      <w:r w:rsidR="003F7633">
        <w:t xml:space="preserve">eceivables, </w:t>
      </w:r>
      <w:r>
        <w:t xml:space="preserve">General </w:t>
      </w:r>
      <w:r w:rsidR="003F7633">
        <w:t>L</w:t>
      </w:r>
      <w:r>
        <w:t>edger</w:t>
      </w:r>
      <w:r w:rsidR="003F7633">
        <w:t>, and Cash Management for both defined benefit and deferred compensation programs with the ability to also manage the 401(a) plan later in the year.</w:t>
      </w:r>
    </w:p>
    <w:sectPr w:rsidR="001F40CB" w:rsidSect="0027290B">
      <w:headerReference w:type="default" r:id="rId7"/>
      <w:foot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8D7" w:rsidRDefault="006748D7" w:rsidP="00C8074D">
      <w:r>
        <w:separator/>
      </w:r>
    </w:p>
  </w:endnote>
  <w:endnote w:type="continuationSeparator" w:id="0">
    <w:p w:rsidR="006748D7" w:rsidRDefault="006748D7" w:rsidP="00C8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DF3" w:rsidRPr="00812448" w:rsidRDefault="007A5DF3" w:rsidP="007A5DF3">
    <w:pPr>
      <w:pStyle w:val="Footer"/>
      <w:pBdr>
        <w:top w:val="single" w:sz="8" w:space="1" w:color="7EA0C4"/>
      </w:pBdr>
      <w:spacing w:line="300" w:lineRule="auto"/>
      <w:jc w:val="center"/>
      <w:rPr>
        <w:rFonts w:ascii="Verdana" w:hAnsi="Verdana"/>
        <w:color w:val="031D40"/>
        <w:sz w:val="8"/>
        <w:szCs w:val="8"/>
      </w:rPr>
    </w:pPr>
  </w:p>
  <w:p w:rsidR="007647A3" w:rsidRPr="006E2B16" w:rsidRDefault="007647A3" w:rsidP="007647A3">
    <w:pPr>
      <w:pStyle w:val="Footer"/>
      <w:pBdr>
        <w:top w:val="single" w:sz="8" w:space="1" w:color="7EA0C4"/>
      </w:pBdr>
      <w:spacing w:line="300" w:lineRule="auto"/>
      <w:jc w:val="center"/>
      <w:rPr>
        <w:rFonts w:ascii="Verdana" w:hAnsi="Verdana"/>
        <w:color w:val="508BAD"/>
        <w:sz w:val="16"/>
        <w:szCs w:val="16"/>
      </w:rPr>
    </w:pPr>
    <w:r w:rsidRPr="006E2B16">
      <w:rPr>
        <w:rFonts w:ascii="Verdana" w:hAnsi="Verdana"/>
        <w:color w:val="031D40"/>
        <w:sz w:val="16"/>
        <w:szCs w:val="16"/>
      </w:rPr>
      <w:t>30 NORTH 3</w:t>
    </w:r>
    <w:r w:rsidRPr="00173D80">
      <w:rPr>
        <w:rFonts w:ascii="Verdana" w:hAnsi="Verdana"/>
        <w:color w:val="031D40"/>
        <w:sz w:val="16"/>
        <w:szCs w:val="16"/>
      </w:rPr>
      <w:t>RD</w:t>
    </w:r>
    <w:r w:rsidRPr="006E2B16">
      <w:rPr>
        <w:rFonts w:ascii="Verdana" w:hAnsi="Verdana"/>
        <w:color w:val="031D40"/>
        <w:sz w:val="16"/>
        <w:szCs w:val="16"/>
      </w:rPr>
      <w:t xml:space="preserve"> STREET</w:t>
    </w:r>
    <w:r>
      <w:rPr>
        <w:rFonts w:ascii="Verdana" w:hAnsi="Verdana"/>
        <w:color w:val="031D40"/>
        <w:sz w:val="16"/>
        <w:szCs w:val="16"/>
      </w:rPr>
      <w:t>,</w:t>
    </w:r>
    <w:r w:rsidRPr="006E2B16">
      <w:rPr>
        <w:rFonts w:ascii="Verdana" w:hAnsi="Verdana"/>
        <w:color w:val="031D40"/>
        <w:sz w:val="16"/>
        <w:szCs w:val="16"/>
      </w:rPr>
      <w:t xml:space="preserve"> SUITE </w:t>
    </w:r>
    <w:r>
      <w:rPr>
        <w:rFonts w:ascii="Verdana" w:hAnsi="Verdana"/>
        <w:color w:val="031D40"/>
        <w:sz w:val="16"/>
        <w:szCs w:val="16"/>
      </w:rPr>
      <w:t>150</w:t>
    </w:r>
    <w:r w:rsidRPr="006E2B16">
      <w:rPr>
        <w:rFonts w:ascii="Verdana" w:hAnsi="Verdana"/>
        <w:color w:val="031D40"/>
        <w:sz w:val="16"/>
        <w:szCs w:val="16"/>
      </w:rPr>
      <w:t xml:space="preserve"> </w:t>
    </w:r>
    <w:r w:rsidRPr="002D5B24">
      <w:rPr>
        <w:rFonts w:ascii="Verdana" w:hAnsi="Verdana"/>
        <w:color w:val="78A0C3"/>
        <w:sz w:val="16"/>
        <w:szCs w:val="16"/>
      </w:rPr>
      <w:t xml:space="preserve">| </w:t>
    </w:r>
    <w:r w:rsidRPr="006E2B16">
      <w:rPr>
        <w:rFonts w:ascii="Verdana" w:hAnsi="Verdana"/>
        <w:color w:val="031D40"/>
        <w:sz w:val="16"/>
        <w:szCs w:val="16"/>
      </w:rPr>
      <w:t>HARRISBURG, PA 17101-</w:t>
    </w:r>
    <w:r>
      <w:rPr>
        <w:rFonts w:ascii="Verdana" w:hAnsi="Verdana"/>
        <w:color w:val="031D40"/>
        <w:sz w:val="16"/>
        <w:szCs w:val="16"/>
      </w:rPr>
      <w:t>17</w:t>
    </w:r>
    <w:r w:rsidR="006A35DB">
      <w:rPr>
        <w:rFonts w:ascii="Verdana" w:hAnsi="Verdana"/>
        <w:color w:val="031D40"/>
        <w:sz w:val="16"/>
        <w:szCs w:val="16"/>
      </w:rPr>
      <w:t>16</w:t>
    </w:r>
    <w:r w:rsidRPr="006E2B16">
      <w:rPr>
        <w:rFonts w:ascii="Verdana" w:hAnsi="Verdana"/>
        <w:color w:val="031D40"/>
        <w:sz w:val="16"/>
        <w:szCs w:val="16"/>
      </w:rPr>
      <w:br/>
    </w:r>
    <w:r w:rsidRPr="00685812">
      <w:rPr>
        <w:rFonts w:ascii="Verdana" w:hAnsi="Verdana"/>
        <w:color w:val="031D40"/>
        <w:sz w:val="16"/>
        <w:szCs w:val="16"/>
      </w:rPr>
      <w:t xml:space="preserve"> </w:t>
    </w:r>
    <w:r w:rsidRPr="00685812">
      <w:rPr>
        <w:rFonts w:ascii="Verdana" w:hAnsi="Verdana"/>
        <w:color w:val="78A0C3"/>
        <w:sz w:val="16"/>
        <w:szCs w:val="16"/>
      </w:rPr>
      <w:t>P:</w:t>
    </w:r>
    <w:r w:rsidRPr="006E2B16">
      <w:rPr>
        <w:rFonts w:ascii="Verdana" w:hAnsi="Verdana"/>
        <w:color w:val="031D40"/>
        <w:sz w:val="16"/>
        <w:szCs w:val="16"/>
      </w:rPr>
      <w:t xml:space="preserve"> </w:t>
    </w:r>
    <w:r>
      <w:rPr>
        <w:rFonts w:ascii="Verdana" w:hAnsi="Verdana"/>
        <w:color w:val="031D40"/>
        <w:sz w:val="16"/>
        <w:szCs w:val="16"/>
      </w:rPr>
      <w:t xml:space="preserve">800.633.5461 </w:t>
    </w:r>
    <w:r w:rsidRPr="002D5B24">
      <w:rPr>
        <w:rFonts w:ascii="Verdana" w:hAnsi="Verdana"/>
        <w:color w:val="78A0C3"/>
        <w:sz w:val="16"/>
        <w:szCs w:val="16"/>
      </w:rPr>
      <w:t xml:space="preserve">| </w:t>
    </w:r>
    <w:r w:rsidRPr="00685812">
      <w:rPr>
        <w:rFonts w:ascii="Verdana" w:hAnsi="Verdana"/>
        <w:color w:val="78A0C3"/>
        <w:sz w:val="16"/>
        <w:szCs w:val="16"/>
      </w:rPr>
      <w:t>F:</w:t>
    </w:r>
    <w:r w:rsidRPr="002D5B24">
      <w:rPr>
        <w:rFonts w:ascii="Verdana" w:hAnsi="Verdana"/>
        <w:color w:val="78A0C3"/>
        <w:sz w:val="16"/>
        <w:szCs w:val="16"/>
      </w:rPr>
      <w:t xml:space="preserve"> </w:t>
    </w:r>
    <w:r>
      <w:rPr>
        <w:rFonts w:ascii="Verdana" w:hAnsi="Verdana"/>
        <w:color w:val="031D40"/>
        <w:sz w:val="16"/>
        <w:szCs w:val="16"/>
      </w:rPr>
      <w:t>717.237.0346</w:t>
    </w:r>
    <w:r w:rsidRPr="006E2B16">
      <w:rPr>
        <w:rFonts w:ascii="Verdana" w:hAnsi="Verdana"/>
        <w:color w:val="031D40"/>
        <w:sz w:val="16"/>
        <w:szCs w:val="16"/>
      </w:rPr>
      <w:t xml:space="preserve"> </w:t>
    </w:r>
    <w:r w:rsidRPr="002D5B24">
      <w:rPr>
        <w:rFonts w:ascii="Verdana" w:hAnsi="Verdana"/>
        <w:color w:val="78A0C3"/>
        <w:sz w:val="16"/>
        <w:szCs w:val="16"/>
      </w:rPr>
      <w:t>| www.SERS.pa.gov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90B" w:rsidRPr="00812448" w:rsidRDefault="0027290B" w:rsidP="0027290B">
    <w:pPr>
      <w:pStyle w:val="Footer"/>
      <w:pBdr>
        <w:top w:val="single" w:sz="8" w:space="1" w:color="7EA0C4"/>
      </w:pBdr>
      <w:spacing w:line="300" w:lineRule="auto"/>
      <w:jc w:val="center"/>
      <w:rPr>
        <w:rFonts w:ascii="Verdana" w:hAnsi="Verdana"/>
        <w:color w:val="031D40"/>
        <w:sz w:val="8"/>
        <w:szCs w:val="8"/>
      </w:rPr>
    </w:pPr>
  </w:p>
  <w:p w:rsidR="00FA43BA" w:rsidRPr="006E2B16" w:rsidRDefault="00FA43BA" w:rsidP="00FA43BA">
    <w:pPr>
      <w:pStyle w:val="Footer"/>
      <w:pBdr>
        <w:top w:val="single" w:sz="8" w:space="1" w:color="7EA0C4"/>
      </w:pBdr>
      <w:spacing w:line="300" w:lineRule="auto"/>
      <w:jc w:val="center"/>
      <w:rPr>
        <w:rFonts w:ascii="Verdana" w:hAnsi="Verdana"/>
        <w:color w:val="508BAD"/>
        <w:sz w:val="16"/>
        <w:szCs w:val="16"/>
      </w:rPr>
    </w:pPr>
    <w:r w:rsidRPr="006E2B16">
      <w:rPr>
        <w:rFonts w:ascii="Verdana" w:hAnsi="Verdana"/>
        <w:color w:val="031D40"/>
        <w:sz w:val="16"/>
        <w:szCs w:val="16"/>
      </w:rPr>
      <w:t>30 NORTH 3</w:t>
    </w:r>
    <w:r w:rsidRPr="00173D80">
      <w:rPr>
        <w:rFonts w:ascii="Verdana" w:hAnsi="Verdana"/>
        <w:color w:val="031D40"/>
        <w:sz w:val="16"/>
        <w:szCs w:val="16"/>
      </w:rPr>
      <w:t>RD</w:t>
    </w:r>
    <w:r w:rsidRPr="006E2B16">
      <w:rPr>
        <w:rFonts w:ascii="Verdana" w:hAnsi="Verdana"/>
        <w:color w:val="031D40"/>
        <w:sz w:val="16"/>
        <w:szCs w:val="16"/>
      </w:rPr>
      <w:t xml:space="preserve"> STREET</w:t>
    </w:r>
    <w:r>
      <w:rPr>
        <w:rFonts w:ascii="Verdana" w:hAnsi="Verdana"/>
        <w:color w:val="031D40"/>
        <w:sz w:val="16"/>
        <w:szCs w:val="16"/>
      </w:rPr>
      <w:t>,</w:t>
    </w:r>
    <w:r w:rsidRPr="006E2B16">
      <w:rPr>
        <w:rFonts w:ascii="Verdana" w:hAnsi="Verdana"/>
        <w:color w:val="031D40"/>
        <w:sz w:val="16"/>
        <w:szCs w:val="16"/>
      </w:rPr>
      <w:t xml:space="preserve"> SUITE </w:t>
    </w:r>
    <w:r w:rsidR="007647A3">
      <w:rPr>
        <w:rFonts w:ascii="Verdana" w:hAnsi="Verdana"/>
        <w:color w:val="031D40"/>
        <w:sz w:val="16"/>
        <w:szCs w:val="16"/>
      </w:rPr>
      <w:t>150</w:t>
    </w:r>
    <w:r w:rsidRPr="006E2B16">
      <w:rPr>
        <w:rFonts w:ascii="Verdana" w:hAnsi="Verdana"/>
        <w:color w:val="031D40"/>
        <w:sz w:val="16"/>
        <w:szCs w:val="16"/>
      </w:rPr>
      <w:t xml:space="preserve"> </w:t>
    </w:r>
    <w:r w:rsidRPr="002D5B24">
      <w:rPr>
        <w:rFonts w:ascii="Verdana" w:hAnsi="Verdana"/>
        <w:color w:val="78A0C3"/>
        <w:sz w:val="16"/>
        <w:szCs w:val="16"/>
      </w:rPr>
      <w:t xml:space="preserve">| </w:t>
    </w:r>
    <w:r w:rsidRPr="006E2B16">
      <w:rPr>
        <w:rFonts w:ascii="Verdana" w:hAnsi="Verdana"/>
        <w:color w:val="031D40"/>
        <w:sz w:val="16"/>
        <w:szCs w:val="16"/>
      </w:rPr>
      <w:t>HARRISBURG, PA 17101-</w:t>
    </w:r>
    <w:r>
      <w:rPr>
        <w:rFonts w:ascii="Verdana" w:hAnsi="Verdana"/>
        <w:color w:val="031D40"/>
        <w:sz w:val="16"/>
        <w:szCs w:val="16"/>
      </w:rPr>
      <w:t>17</w:t>
    </w:r>
    <w:r w:rsidR="00BB16CC">
      <w:rPr>
        <w:rFonts w:ascii="Verdana" w:hAnsi="Verdana"/>
        <w:color w:val="031D40"/>
        <w:sz w:val="16"/>
        <w:szCs w:val="16"/>
      </w:rPr>
      <w:t>16</w:t>
    </w:r>
    <w:r w:rsidRPr="006E2B16">
      <w:rPr>
        <w:rFonts w:ascii="Verdana" w:hAnsi="Verdana"/>
        <w:color w:val="031D40"/>
        <w:sz w:val="16"/>
        <w:szCs w:val="16"/>
      </w:rPr>
      <w:br/>
    </w:r>
    <w:r w:rsidRPr="00685812">
      <w:rPr>
        <w:rFonts w:ascii="Verdana" w:hAnsi="Verdana"/>
        <w:color w:val="031D40"/>
        <w:sz w:val="16"/>
        <w:szCs w:val="16"/>
      </w:rPr>
      <w:t xml:space="preserve"> </w:t>
    </w:r>
    <w:r w:rsidRPr="00685812">
      <w:rPr>
        <w:rFonts w:ascii="Verdana" w:hAnsi="Verdana"/>
        <w:color w:val="78A0C3"/>
        <w:sz w:val="16"/>
        <w:szCs w:val="16"/>
      </w:rPr>
      <w:t>P:</w:t>
    </w:r>
    <w:r w:rsidRPr="006E2B16">
      <w:rPr>
        <w:rFonts w:ascii="Verdana" w:hAnsi="Verdana"/>
        <w:color w:val="031D40"/>
        <w:sz w:val="16"/>
        <w:szCs w:val="16"/>
      </w:rPr>
      <w:t xml:space="preserve"> </w:t>
    </w:r>
    <w:r>
      <w:rPr>
        <w:rFonts w:ascii="Verdana" w:hAnsi="Verdana"/>
        <w:color w:val="031D40"/>
        <w:sz w:val="16"/>
        <w:szCs w:val="16"/>
      </w:rPr>
      <w:t xml:space="preserve">800.633.5461 </w:t>
    </w:r>
    <w:r w:rsidRPr="002D5B24">
      <w:rPr>
        <w:rFonts w:ascii="Verdana" w:hAnsi="Verdana"/>
        <w:color w:val="78A0C3"/>
        <w:sz w:val="16"/>
        <w:szCs w:val="16"/>
      </w:rPr>
      <w:t xml:space="preserve">| </w:t>
    </w:r>
    <w:r w:rsidRPr="00685812">
      <w:rPr>
        <w:rFonts w:ascii="Verdana" w:hAnsi="Verdana"/>
        <w:color w:val="78A0C3"/>
        <w:sz w:val="16"/>
        <w:szCs w:val="16"/>
      </w:rPr>
      <w:t>F:</w:t>
    </w:r>
    <w:r w:rsidRPr="002D5B24">
      <w:rPr>
        <w:rFonts w:ascii="Verdana" w:hAnsi="Verdana"/>
        <w:color w:val="78A0C3"/>
        <w:sz w:val="16"/>
        <w:szCs w:val="16"/>
      </w:rPr>
      <w:t xml:space="preserve"> </w:t>
    </w:r>
    <w:r w:rsidR="007647A3">
      <w:rPr>
        <w:rFonts w:ascii="Verdana" w:hAnsi="Verdana"/>
        <w:color w:val="031D40"/>
        <w:sz w:val="16"/>
        <w:szCs w:val="16"/>
      </w:rPr>
      <w:t>717.237.0346</w:t>
    </w:r>
    <w:r w:rsidRPr="006E2B16">
      <w:rPr>
        <w:rFonts w:ascii="Verdana" w:hAnsi="Verdana"/>
        <w:color w:val="031D40"/>
        <w:sz w:val="16"/>
        <w:szCs w:val="16"/>
      </w:rPr>
      <w:t xml:space="preserve"> </w:t>
    </w:r>
    <w:r w:rsidRPr="002D5B24">
      <w:rPr>
        <w:rFonts w:ascii="Verdana" w:hAnsi="Verdana"/>
        <w:color w:val="78A0C3"/>
        <w:sz w:val="16"/>
        <w:szCs w:val="16"/>
      </w:rPr>
      <w:t>| www.SERS.pa.gov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8D7" w:rsidRDefault="006748D7" w:rsidP="00C8074D">
      <w:r>
        <w:separator/>
      </w:r>
    </w:p>
  </w:footnote>
  <w:footnote w:type="continuationSeparator" w:id="0">
    <w:p w:rsidR="006748D7" w:rsidRDefault="006748D7" w:rsidP="00C80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952" w:rsidRPr="0027290B" w:rsidRDefault="0027290B" w:rsidP="0027290B">
    <w:pPr>
      <w:pStyle w:val="Header"/>
      <w:ind w:left="-360"/>
      <w:rPr>
        <w:rFonts w:ascii="Verdana" w:hAnsi="Verdana"/>
        <w:color w:val="031D4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5912407" wp14:editId="1C1FEBD9">
          <wp:simplePos x="0" y="0"/>
          <wp:positionH relativeFrom="column">
            <wp:posOffset>-228600</wp:posOffset>
          </wp:positionH>
          <wp:positionV relativeFrom="paragraph">
            <wp:posOffset>-44450</wp:posOffset>
          </wp:positionV>
          <wp:extent cx="1353312" cy="356616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S-Logo-2color-lef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356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Pr="0027290B">
      <w:rPr>
        <w:rFonts w:ascii="Verdana" w:hAnsi="Verdana"/>
        <w:color w:val="031D40"/>
        <w:sz w:val="16"/>
        <w:szCs w:val="16"/>
      </w:rPr>
      <w:t xml:space="preserve">Page </w:t>
    </w:r>
    <w:r w:rsidRPr="0027290B">
      <w:rPr>
        <w:rFonts w:ascii="Verdana" w:hAnsi="Verdana"/>
        <w:color w:val="031D40"/>
        <w:sz w:val="16"/>
        <w:szCs w:val="16"/>
      </w:rPr>
      <w:fldChar w:fldCharType="begin"/>
    </w:r>
    <w:r w:rsidRPr="0027290B">
      <w:rPr>
        <w:rFonts w:ascii="Verdana" w:hAnsi="Verdana"/>
        <w:color w:val="031D40"/>
        <w:sz w:val="16"/>
        <w:szCs w:val="16"/>
      </w:rPr>
      <w:instrText xml:space="preserve"> PAGE  \* Arabic  \* MERGEFORMAT </w:instrText>
    </w:r>
    <w:r w:rsidRPr="0027290B">
      <w:rPr>
        <w:rFonts w:ascii="Verdana" w:hAnsi="Verdana"/>
        <w:color w:val="031D40"/>
        <w:sz w:val="16"/>
        <w:szCs w:val="16"/>
      </w:rPr>
      <w:fldChar w:fldCharType="separate"/>
    </w:r>
    <w:r w:rsidR="006D5A67">
      <w:rPr>
        <w:rFonts w:ascii="Verdana" w:hAnsi="Verdana"/>
        <w:noProof/>
        <w:color w:val="031D40"/>
        <w:sz w:val="16"/>
        <w:szCs w:val="16"/>
      </w:rPr>
      <w:t>2</w:t>
    </w:r>
    <w:r w:rsidRPr="0027290B">
      <w:rPr>
        <w:rFonts w:ascii="Verdana" w:hAnsi="Verdana"/>
        <w:color w:val="031D40"/>
        <w:sz w:val="16"/>
        <w:szCs w:val="16"/>
      </w:rPr>
      <w:fldChar w:fldCharType="end"/>
    </w:r>
    <w:r w:rsidRPr="0027290B">
      <w:rPr>
        <w:rFonts w:ascii="Verdana" w:hAnsi="Verdana"/>
        <w:color w:val="031D40"/>
        <w:sz w:val="16"/>
        <w:szCs w:val="16"/>
      </w:rPr>
      <w:t xml:space="preserve"> of </w:t>
    </w:r>
    <w:r w:rsidRPr="0027290B">
      <w:rPr>
        <w:rFonts w:ascii="Verdana" w:hAnsi="Verdana"/>
        <w:color w:val="031D40"/>
        <w:sz w:val="16"/>
        <w:szCs w:val="16"/>
      </w:rPr>
      <w:fldChar w:fldCharType="begin"/>
    </w:r>
    <w:r w:rsidRPr="0027290B">
      <w:rPr>
        <w:rFonts w:ascii="Verdana" w:hAnsi="Verdana"/>
        <w:color w:val="031D40"/>
        <w:sz w:val="16"/>
        <w:szCs w:val="16"/>
      </w:rPr>
      <w:instrText xml:space="preserve"> NUMPAGES  \* Arabic  \* MERGEFORMAT </w:instrText>
    </w:r>
    <w:r w:rsidRPr="0027290B">
      <w:rPr>
        <w:rFonts w:ascii="Verdana" w:hAnsi="Verdana"/>
        <w:color w:val="031D40"/>
        <w:sz w:val="16"/>
        <w:szCs w:val="16"/>
      </w:rPr>
      <w:fldChar w:fldCharType="separate"/>
    </w:r>
    <w:r w:rsidR="006D5A67">
      <w:rPr>
        <w:rFonts w:ascii="Verdana" w:hAnsi="Verdana"/>
        <w:noProof/>
        <w:color w:val="031D40"/>
        <w:sz w:val="16"/>
        <w:szCs w:val="16"/>
      </w:rPr>
      <w:t>2</w:t>
    </w:r>
    <w:r w:rsidRPr="0027290B">
      <w:rPr>
        <w:rFonts w:ascii="Verdana" w:hAnsi="Verdana"/>
        <w:color w:val="031D40"/>
        <w:sz w:val="16"/>
        <w:szCs w:val="16"/>
      </w:rPr>
      <w:fldChar w:fldCharType="end"/>
    </w:r>
  </w:p>
  <w:p w:rsidR="00704546" w:rsidRDefault="00704546" w:rsidP="00704546">
    <w:pPr>
      <w:pStyle w:val="Header"/>
      <w:tabs>
        <w:tab w:val="clear" w:pos="9360"/>
        <w:tab w:val="right" w:pos="9720"/>
      </w:tabs>
      <w:ind w:left="-360" w:right="-36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90B" w:rsidRDefault="0027290B" w:rsidP="0027290B">
    <w:pPr>
      <w:pStyle w:val="Header"/>
      <w:tabs>
        <w:tab w:val="clear" w:pos="9360"/>
        <w:tab w:val="right" w:pos="9720"/>
      </w:tabs>
      <w:ind w:right="-360"/>
      <w:jc w:val="right"/>
    </w:pPr>
    <w:r>
      <w:rPr>
        <w:noProof/>
      </w:rPr>
      <w:drawing>
        <wp:inline distT="0" distB="0" distL="0" distR="0" wp14:anchorId="140EBDA4" wp14:editId="148E07CF">
          <wp:extent cx="2260600" cy="602154"/>
          <wp:effectExtent l="0" t="0" r="635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RS-Logo-2color-righ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762" cy="602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7290B" w:rsidRDefault="0027290B" w:rsidP="0027290B">
    <w:pPr>
      <w:pStyle w:val="Header"/>
      <w:tabs>
        <w:tab w:val="clear" w:pos="9360"/>
        <w:tab w:val="right" w:pos="9720"/>
      </w:tabs>
      <w:ind w:right="-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5D43"/>
    <w:multiLevelType w:val="hybridMultilevel"/>
    <w:tmpl w:val="44F28212"/>
    <w:lvl w:ilvl="0" w:tplc="A126BCDE">
      <w:start w:val="1"/>
      <w:numFmt w:val="bullet"/>
      <w:lvlText w:val=""/>
      <w:lvlJc w:val="left"/>
      <w:pPr>
        <w:tabs>
          <w:tab w:val="num" w:pos="1560"/>
        </w:tabs>
        <w:ind w:left="1560" w:hanging="360"/>
      </w:pPr>
      <w:rPr>
        <w:rFonts w:ascii="Symbol" w:hAnsi="Symbol" w:cs="Times New Roman" w:hint="default"/>
        <w:b w:val="0"/>
        <w:i w:val="0"/>
        <w:color w:val="A5002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57E620D"/>
    <w:multiLevelType w:val="hybridMultilevel"/>
    <w:tmpl w:val="D3060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933F4"/>
    <w:multiLevelType w:val="multilevel"/>
    <w:tmpl w:val="44F28212"/>
    <w:lvl w:ilvl="0">
      <w:start w:val="1"/>
      <w:numFmt w:val="bullet"/>
      <w:lvlText w:val=""/>
      <w:lvlJc w:val="left"/>
      <w:pPr>
        <w:tabs>
          <w:tab w:val="num" w:pos="1560"/>
        </w:tabs>
        <w:ind w:left="1560" w:hanging="360"/>
      </w:pPr>
      <w:rPr>
        <w:rFonts w:ascii="Symbol" w:hAnsi="Symbol" w:cs="Times New Roman" w:hint="default"/>
        <w:b w:val="0"/>
        <w:i w:val="0"/>
        <w:color w:val="A50021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34BF45A3"/>
    <w:multiLevelType w:val="hybridMultilevel"/>
    <w:tmpl w:val="D3060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3216D"/>
    <w:multiLevelType w:val="hybridMultilevel"/>
    <w:tmpl w:val="D3060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55DD1"/>
    <w:multiLevelType w:val="hybridMultilevel"/>
    <w:tmpl w:val="EE20E56E"/>
    <w:lvl w:ilvl="0" w:tplc="C2501618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57F7A"/>
    <w:multiLevelType w:val="hybridMultilevel"/>
    <w:tmpl w:val="780CFFD8"/>
    <w:lvl w:ilvl="0" w:tplc="304E94EA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C1F85"/>
    <w:multiLevelType w:val="hybridMultilevel"/>
    <w:tmpl w:val="DB386E66"/>
    <w:lvl w:ilvl="0" w:tplc="304E94EA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7AA1367F"/>
    <w:multiLevelType w:val="hybridMultilevel"/>
    <w:tmpl w:val="B6AC5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D042E0"/>
    <w:multiLevelType w:val="multilevel"/>
    <w:tmpl w:val="780CFFD8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6"/>
  </w:num>
  <w:num w:numId="5">
    <w:abstractNumId w:val="9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8D7"/>
    <w:rsid w:val="00004552"/>
    <w:rsid w:val="000303ED"/>
    <w:rsid w:val="00086196"/>
    <w:rsid w:val="00092CE4"/>
    <w:rsid w:val="000B07CD"/>
    <w:rsid w:val="000F1FBF"/>
    <w:rsid w:val="000F2FC9"/>
    <w:rsid w:val="000F3573"/>
    <w:rsid w:val="00105B52"/>
    <w:rsid w:val="00110B88"/>
    <w:rsid w:val="001111D1"/>
    <w:rsid w:val="00113891"/>
    <w:rsid w:val="00114B49"/>
    <w:rsid w:val="00130EDC"/>
    <w:rsid w:val="00143EC7"/>
    <w:rsid w:val="0014672C"/>
    <w:rsid w:val="00155727"/>
    <w:rsid w:val="00173D80"/>
    <w:rsid w:val="00176509"/>
    <w:rsid w:val="00180054"/>
    <w:rsid w:val="0018592F"/>
    <w:rsid w:val="001C7A63"/>
    <w:rsid w:val="001D3081"/>
    <w:rsid w:val="001E584F"/>
    <w:rsid w:val="001E7052"/>
    <w:rsid w:val="001F40CB"/>
    <w:rsid w:val="00204BA3"/>
    <w:rsid w:val="0023609B"/>
    <w:rsid w:val="00240C85"/>
    <w:rsid w:val="00241DFB"/>
    <w:rsid w:val="0027290B"/>
    <w:rsid w:val="00276DC0"/>
    <w:rsid w:val="00283F79"/>
    <w:rsid w:val="00286A73"/>
    <w:rsid w:val="002962A2"/>
    <w:rsid w:val="002C5978"/>
    <w:rsid w:val="002D1ECE"/>
    <w:rsid w:val="002D5B24"/>
    <w:rsid w:val="0032094A"/>
    <w:rsid w:val="00341BF9"/>
    <w:rsid w:val="00342AD3"/>
    <w:rsid w:val="00347146"/>
    <w:rsid w:val="003877FB"/>
    <w:rsid w:val="003978ED"/>
    <w:rsid w:val="003A63BE"/>
    <w:rsid w:val="003B1539"/>
    <w:rsid w:val="003C1B7E"/>
    <w:rsid w:val="003F0EF2"/>
    <w:rsid w:val="003F7633"/>
    <w:rsid w:val="00400663"/>
    <w:rsid w:val="0041432B"/>
    <w:rsid w:val="004300D8"/>
    <w:rsid w:val="00436318"/>
    <w:rsid w:val="00465BD4"/>
    <w:rsid w:val="004724F6"/>
    <w:rsid w:val="0049025F"/>
    <w:rsid w:val="004A4BC7"/>
    <w:rsid w:val="004A7319"/>
    <w:rsid w:val="004C4938"/>
    <w:rsid w:val="004D38A2"/>
    <w:rsid w:val="004D76AD"/>
    <w:rsid w:val="004F519D"/>
    <w:rsid w:val="00501377"/>
    <w:rsid w:val="0052286A"/>
    <w:rsid w:val="005250E2"/>
    <w:rsid w:val="0054021E"/>
    <w:rsid w:val="00565BD2"/>
    <w:rsid w:val="0057488A"/>
    <w:rsid w:val="00576841"/>
    <w:rsid w:val="005928E6"/>
    <w:rsid w:val="005C034A"/>
    <w:rsid w:val="00606AC9"/>
    <w:rsid w:val="00611DC7"/>
    <w:rsid w:val="006261BF"/>
    <w:rsid w:val="00643054"/>
    <w:rsid w:val="00657185"/>
    <w:rsid w:val="00671BA8"/>
    <w:rsid w:val="006736E3"/>
    <w:rsid w:val="006748D7"/>
    <w:rsid w:val="006A35DB"/>
    <w:rsid w:val="006A5919"/>
    <w:rsid w:val="006A69C6"/>
    <w:rsid w:val="006C4F3D"/>
    <w:rsid w:val="006D5A67"/>
    <w:rsid w:val="006E2B16"/>
    <w:rsid w:val="00704546"/>
    <w:rsid w:val="00704FE2"/>
    <w:rsid w:val="007104CB"/>
    <w:rsid w:val="00715748"/>
    <w:rsid w:val="00720B96"/>
    <w:rsid w:val="00723146"/>
    <w:rsid w:val="007363F0"/>
    <w:rsid w:val="00742712"/>
    <w:rsid w:val="007629F9"/>
    <w:rsid w:val="007647A3"/>
    <w:rsid w:val="00770B57"/>
    <w:rsid w:val="00786D30"/>
    <w:rsid w:val="00792D03"/>
    <w:rsid w:val="007A4834"/>
    <w:rsid w:val="007A5DF3"/>
    <w:rsid w:val="007B2918"/>
    <w:rsid w:val="007C019C"/>
    <w:rsid w:val="007C6A40"/>
    <w:rsid w:val="00802F2A"/>
    <w:rsid w:val="00861C1D"/>
    <w:rsid w:val="0089526F"/>
    <w:rsid w:val="008B3BB9"/>
    <w:rsid w:val="008B78B0"/>
    <w:rsid w:val="008C1C53"/>
    <w:rsid w:val="008C7C78"/>
    <w:rsid w:val="008D2936"/>
    <w:rsid w:val="008D41D4"/>
    <w:rsid w:val="008D6033"/>
    <w:rsid w:val="00933952"/>
    <w:rsid w:val="0094105E"/>
    <w:rsid w:val="00951D58"/>
    <w:rsid w:val="00991A4C"/>
    <w:rsid w:val="009A4A2E"/>
    <w:rsid w:val="009B4298"/>
    <w:rsid w:val="009B6B3B"/>
    <w:rsid w:val="009D20E4"/>
    <w:rsid w:val="009D68ED"/>
    <w:rsid w:val="009E0343"/>
    <w:rsid w:val="009E7FF8"/>
    <w:rsid w:val="00A0441F"/>
    <w:rsid w:val="00A23227"/>
    <w:rsid w:val="00A23837"/>
    <w:rsid w:val="00A23AED"/>
    <w:rsid w:val="00A3067C"/>
    <w:rsid w:val="00A41F25"/>
    <w:rsid w:val="00A67CE1"/>
    <w:rsid w:val="00A73212"/>
    <w:rsid w:val="00A84015"/>
    <w:rsid w:val="00AA6401"/>
    <w:rsid w:val="00AD0A8E"/>
    <w:rsid w:val="00B129F3"/>
    <w:rsid w:val="00B15696"/>
    <w:rsid w:val="00B23444"/>
    <w:rsid w:val="00B30AEF"/>
    <w:rsid w:val="00B5467A"/>
    <w:rsid w:val="00B5737D"/>
    <w:rsid w:val="00B617D2"/>
    <w:rsid w:val="00B65C81"/>
    <w:rsid w:val="00B8332E"/>
    <w:rsid w:val="00B91F5A"/>
    <w:rsid w:val="00B94EEE"/>
    <w:rsid w:val="00BA4E68"/>
    <w:rsid w:val="00BA7F8A"/>
    <w:rsid w:val="00BB16CC"/>
    <w:rsid w:val="00BC76AF"/>
    <w:rsid w:val="00BE1BB9"/>
    <w:rsid w:val="00C1147B"/>
    <w:rsid w:val="00C43CC9"/>
    <w:rsid w:val="00C52F17"/>
    <w:rsid w:val="00C6571A"/>
    <w:rsid w:val="00C71EAD"/>
    <w:rsid w:val="00C72252"/>
    <w:rsid w:val="00C74D6B"/>
    <w:rsid w:val="00C8074D"/>
    <w:rsid w:val="00C91DA3"/>
    <w:rsid w:val="00C94E3A"/>
    <w:rsid w:val="00CB3590"/>
    <w:rsid w:val="00CB52F5"/>
    <w:rsid w:val="00CF2859"/>
    <w:rsid w:val="00D01903"/>
    <w:rsid w:val="00D43513"/>
    <w:rsid w:val="00D75B2D"/>
    <w:rsid w:val="00D802F2"/>
    <w:rsid w:val="00D85177"/>
    <w:rsid w:val="00D922B7"/>
    <w:rsid w:val="00DB2168"/>
    <w:rsid w:val="00DB6BB5"/>
    <w:rsid w:val="00DC096B"/>
    <w:rsid w:val="00DC17EF"/>
    <w:rsid w:val="00DC613F"/>
    <w:rsid w:val="00DC742D"/>
    <w:rsid w:val="00DD3284"/>
    <w:rsid w:val="00DE4F65"/>
    <w:rsid w:val="00DE6A4E"/>
    <w:rsid w:val="00DE6C10"/>
    <w:rsid w:val="00E4631E"/>
    <w:rsid w:val="00E64016"/>
    <w:rsid w:val="00E677CE"/>
    <w:rsid w:val="00E72668"/>
    <w:rsid w:val="00E925D3"/>
    <w:rsid w:val="00E94BC9"/>
    <w:rsid w:val="00E963B3"/>
    <w:rsid w:val="00EA1EA9"/>
    <w:rsid w:val="00ED6831"/>
    <w:rsid w:val="00EF38E7"/>
    <w:rsid w:val="00EF4E79"/>
    <w:rsid w:val="00F13885"/>
    <w:rsid w:val="00F159D2"/>
    <w:rsid w:val="00F70C38"/>
    <w:rsid w:val="00F8354D"/>
    <w:rsid w:val="00F84A1B"/>
    <w:rsid w:val="00F945C6"/>
    <w:rsid w:val="00F96402"/>
    <w:rsid w:val="00FA43BA"/>
    <w:rsid w:val="00FC2214"/>
    <w:rsid w:val="00FC4542"/>
    <w:rsid w:val="00FD5FD3"/>
    <w:rsid w:val="00FE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5381D7E9-D22B-4B63-AFC2-8AF6E9FA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0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0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50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28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rPr>
      <w:szCs w:val="20"/>
    </w:rPr>
  </w:style>
  <w:style w:type="paragraph" w:styleId="BalloonText">
    <w:name w:val="Balloon Text"/>
    <w:basedOn w:val="Normal"/>
    <w:semiHidden/>
    <w:rsid w:val="0018592F"/>
    <w:rPr>
      <w:rFonts w:ascii="Tahoma" w:hAnsi="Tahoma" w:cs="Tahoma"/>
      <w:sz w:val="16"/>
      <w:szCs w:val="16"/>
    </w:rPr>
  </w:style>
  <w:style w:type="character" w:styleId="Hyperlink">
    <w:name w:val="Hyperlink"/>
    <w:rsid w:val="00113891"/>
    <w:rPr>
      <w:rFonts w:ascii="Times New Roman" w:hAnsi="Times New Roman"/>
      <w:color w:val="auto"/>
      <w:sz w:val="24"/>
      <w:u w:val="none"/>
    </w:rPr>
  </w:style>
  <w:style w:type="paragraph" w:styleId="Header">
    <w:name w:val="header"/>
    <w:basedOn w:val="Normal"/>
    <w:link w:val="HeaderChar"/>
    <w:uiPriority w:val="99"/>
    <w:unhideWhenUsed/>
    <w:rsid w:val="00C8074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8074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074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807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748D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40C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40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50E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928E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gilson\AppData\Roaming\Microsoft\Templates\Harrisburg%20Central%20Off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Harrisburg Central Office</Template>
  <TotalTime>1</TotalTime>
  <Pages>2</Pages>
  <Words>470</Words>
  <Characters>2827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Employes' Retirement System</Company>
  <LinksUpToDate>false</LinksUpToDate>
  <CharactersWithSpaces>3291</CharactersWithSpaces>
  <SharedDoc>false</SharedDoc>
  <HLinks>
    <vt:vector size="6" baseType="variant">
      <vt:variant>
        <vt:i4>8257636</vt:i4>
      </vt:variant>
      <vt:variant>
        <vt:i4>0</vt:i4>
      </vt:variant>
      <vt:variant>
        <vt:i4>0</vt:i4>
      </vt:variant>
      <vt:variant>
        <vt:i4>5</vt:i4>
      </vt:variant>
      <vt:variant>
        <vt:lpwstr>http://www.ethics.state.pa.us/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Gilson, Randy</dc:creator>
  <cp:lastModifiedBy>Smith, Sharon</cp:lastModifiedBy>
  <cp:revision>2</cp:revision>
  <cp:lastPrinted>2014-07-09T21:16:00Z</cp:lastPrinted>
  <dcterms:created xsi:type="dcterms:W3CDTF">2018-06-14T17:14:00Z</dcterms:created>
  <dcterms:modified xsi:type="dcterms:W3CDTF">2018-06-14T17:14:00Z</dcterms:modified>
</cp:coreProperties>
</file>